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第4册  卷44至57  汉光武帝建武二十三年丁未起  汉灵帝光和三年庚申止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第4册  卷44至57  汉光武帝建武二十三年丁未起  汉灵帝光和三年庚申止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本书出售、求购地址：https://www.jiaokey.com/book/detail/13183440.html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第4册  卷44至57  汉光武帝建武二十三年丁未起  汉灵帝光和三年庚申止.html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