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媒体物院</w:t>
      </w:r>
    </w:p>
    <w:p>
      <w:r>
        <w:rPr>
          <w:rFonts w:ascii="宋体" w:hAnsi="宋体" w:eastAsia="宋体"/>
          <w:sz w:val="24"/>
        </w:rPr>
        <w:t>沈小静主编；胡占君副主编；北京物资学院建校30年纪念丛书编委会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媒体物院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沈小静主编；胡占君副主编；北京物资学院建校30年纪念丛书编委会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本书出售、求购地址：https://www.jiaokey.com/book/detail/13182587.html</w:t>
      </w:r>
    </w:p>
    <w:p>
      <w:r>
        <w:t>更多相关图书推荐：https://www.jiaokey.com</w:t>
      </w:r>
    </w:p>
    <w:p>
      <w:r>
        <w:t>沈小静主编；胡占君副主编；北京物资学院建校30年纪念丛书编委会 其他作品：https://www.jiaokey.com/tag/沈小静主编；胡占君副主编；北京物资学院建校30年纪念丛书编委会.html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关键词搜索：https://www.jiaokey.com/tag/媒体物院.html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