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第2版  自主学习教程  4</w:t>
      </w:r>
    </w:p>
    <w:p>
      <w:r>
        <w:rPr>
          <w:rFonts w:ascii="宋体" w:hAnsi="宋体" w:eastAsia="宋体"/>
          <w:sz w:val="24"/>
        </w:rPr>
        <w:t>任连奎总主编；李东琦，马爽，冷彦主编；张海芝，陈佳，陈晓芳副主编；王金阳，冯辉，孙艳洁等编者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第2版  自主学习教程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任连奎总主编；李东琦，马爽，冷彦主编；张海芝，陈佳，陈晓芳副主编；王金阳，冯辉，孙艳洁等编者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本书出售、求购地址：https://www.jiaokey.com/book/detail/13181691.html</w:t>
      </w:r>
    </w:p>
    <w:p>
      <w:r>
        <w:t>更多相关图书推荐：https://www.jiaokey.com</w:t>
      </w:r>
    </w:p>
    <w:p>
      <w:r>
        <w:t>任连奎总主编；李东琦，马爽，冷彦主编；张海芝，陈佳，陈晓芳副主编；王金阳，冯辉，孙艳洁等编者 其他作品：https://www.jiaokey.com/tag/任连奎总主编；李东琦，马爽，冷彦主编；张海芝，陈佳，陈晓芳副主编；王金阳，冯辉，孙艳洁等编者.html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第2版  自主学习教程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