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中国改革开放经济政策法律全书  第2卷</w:t>
      </w:r>
    </w:p>
    <w:p>
      <w:r>
        <w:rPr>
          <w:rFonts w:ascii="宋体" w:hAnsi="宋体" w:eastAsia="宋体"/>
          <w:sz w:val="24"/>
        </w:rPr>
        <w:t>王维澄，滕文生主编；贾富昌，崔奇，黄宏，纪玉祥，刘树炎副主编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中国改革开放经济政策法律全书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王维澄，滕文生主编；贾富昌，崔奇，黄宏，纪玉祥，刘树炎副主编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本书出售、求购地址：https://www.jiaokey.com/book/detail/13181484.html</w:t>
      </w:r>
    </w:p>
    <w:p>
      <w:r>
        <w:t>更多相关图书推荐：https://www.jiaokey.com</w:t>
      </w:r>
    </w:p>
    <w:p>
      <w:r>
        <w:t>王维澄，滕文生主编；贾富昌，崔奇，黄宏，纪玉祥，刘树炎副主编 其他作品：https://www.jiaokey.com/tag/王维澄，滕文生主编；贾富昌，崔奇，黄宏，纪玉祥，刘树炎副主编.html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关键词搜索：https://www.jiaokey.com/tag/中国改革开放经济政策法律全书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