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经济法律知识普及讲话</w:t>
      </w:r>
    </w:p>
    <w:p>
      <w:r>
        <w:rPr>
          <w:rFonts w:ascii="宋体" w:hAnsi="宋体" w:eastAsia="宋体"/>
          <w:sz w:val="24"/>
        </w:rPr>
        <w:t>徐庆祥主编；张晓齐，赵科副主编；江苏省法制宣传教育领导小组办公室编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经济法律知识普及讲话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徐庆祥主编；张晓齐，赵科副主编；江苏省法制宣传教育领导小组办公室编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本书出售、求购地址：https://www.jiaokey.com/book/detail/13181329.html</w:t>
      </w:r>
    </w:p>
    <w:p>
      <w:r>
        <w:t>更多相关图书推荐：https://www.jiaokey.com</w:t>
      </w:r>
    </w:p>
    <w:p>
      <w:r>
        <w:t>徐庆祥主编；张晓齐，赵科副主编；江苏省法制宣传教育领导小组办公室编 其他作品：https://www.jiaokey.com/tag/徐庆祥主编；张晓齐，赵科副主编；江苏省法制宣传教育领导小组办公室编.html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关键词搜索：https://www.jiaokey.com/tag/经济法律知识普及讲话.html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