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基础医学课程实验</w:t>
      </w:r>
    </w:p>
    <w:p>
      <w:r>
        <w:rPr>
          <w:rFonts w:ascii="宋体" w:hAnsi="宋体" w:eastAsia="宋体"/>
          <w:sz w:val="24"/>
        </w:rPr>
        <w:t>李成义，周立社总主编；韩丽莎，潘桂兰主编；崔成立，杨占君，苏燕等副主编；马宝慧，王芳，王步云等编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基础医学课程实验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李成义，周立社总主编；韩丽莎，潘桂兰主编；崔成立，杨占君，苏燕等副主编；马宝慧，王芳，王步云等编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本书出售、求购地址：https://www.jiaokey.com/book/detail/13181088.html</w:t>
      </w:r>
    </w:p>
    <w:p>
      <w:r>
        <w:t>更多相关图书推荐：https://www.jiaokey.com</w:t>
      </w:r>
    </w:p>
    <w:p>
      <w:r>
        <w:t>李成义，周立社总主编；韩丽莎，潘桂兰主编；崔成立，杨占君，苏燕等副主编；马宝慧，王芳，王步云等编 其他作品：https://www.jiaokey.com/tag/李成义，周立社总主编；韩丽莎，潘桂兰主编；崔成立，杨占君，苏燕等副主编；马宝慧，王芳，王步云等编.html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关键词搜索：https://www.jiaokey.com/tag/基础医学课程实验.html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