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与老外炫最食尚</w:t>
      </w:r>
    </w:p>
    <w:p>
      <w:r>
        <w:rPr>
          <w:rFonts w:ascii="宋体" w:hAnsi="宋体" w:eastAsia="宋体"/>
          <w:sz w:val="24"/>
        </w:rPr>
        <w:t>薛艳雯，韩红梅主编；吴淑严，张艳萍，杨香甜等编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与老外炫最食尚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薛艳雯，韩红梅主编；吴淑严，张艳萍，杨香甜等编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本书出售、求购地址：https://www.jiaokey.com/book/detail/13180976.html</w:t>
      </w:r>
    </w:p>
    <w:p>
      <w:r>
        <w:t>更多相关图书推荐：https://www.jiaokey.com</w:t>
      </w:r>
    </w:p>
    <w:p>
      <w:r>
        <w:t>薛艳雯，韩红梅主编；吴淑严，张艳萍，杨香甜等编 其他作品：https://www.jiaokey.com/tag/薛艳雯，韩红梅主编；吴淑严，张艳萍，杨香甜等编.html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关键词搜索：https://www.jiaokey.com/tag/与老外炫最食尚.html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