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新型建筑索结构设计与监测</w:t>
      </w:r>
    </w:p>
    <w:p>
      <w:r>
        <w:rPr>
          <w:rFonts w:ascii="宋体" w:hAnsi="宋体" w:eastAsia="宋体"/>
          <w:sz w:val="24"/>
        </w:rPr>
        <w:t>张其林主编；广东坚朗五金制品股份有限公司，东莞市坚宜佳五金制品有限公司组编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新型建筑索结构设计与监测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张其林主编；广东坚朗五金制品股份有限公司，东莞市坚宜佳五金制品有限公司组编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本书出售、求购地址：https://www.jiaokey.com/book/detail/13180560.html</w:t>
      </w:r>
    </w:p>
    <w:p>
      <w:r>
        <w:t>更多相关图书推荐：https://www.jiaokey.com</w:t>
      </w:r>
    </w:p>
    <w:p>
      <w:r>
        <w:t>张其林主编；广东坚朗五金制品股份有限公司，东莞市坚宜佳五金制品有限公司组编 其他作品：https://www.jiaokey.com/tag/张其林主编；广东坚朗五金制品股份有限公司，东莞市坚宜佳五金制品有限公司组编.html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关键词搜索：https://www.jiaokey.com/tag/新型建筑索结构设计与监测.html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