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书名：翰逸神飞  河南省书法家协会草书专业委员会作品集  薛明辉卷</w:t>
      </w:r>
    </w:p>
    <w:p>
      <w:r>
        <w:t>作者：张建才，司马武当著</w:t>
      </w:r>
    </w:p>
    <w:p>
      <w:r>
        <w:t>出版社：长春：吉林大学出版社</w:t>
      </w:r>
    </w:p>
    <w:p>
      <w:r>
        <w:t>出版日期：2010.06</w:t>
      </w:r>
    </w:p>
    <w:p>
      <w:r>
        <w:t>总页数：44</w:t>
      </w:r>
    </w:p>
    <w:p>
      <w:r>
        <w:t>更多请访问教客网: www.jiaokey.com</w:t>
      </w:r>
    </w:p>
    <w:p>
      <w:r>
        <w:t>翰逸神飞  河南省书法家协会草书专业委员会作品集  薛明辉卷 评论地址：https://www.jiaokey.com/book/detail/13180149.html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