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McKinsey Quarterly建设世界级的中国企业</w:t>
      </w:r>
    </w:p>
    <w:p>
      <w:r>
        <w:rPr>
          <w:rFonts w:ascii="宋体" w:hAnsi="宋体" w:eastAsia="宋体"/>
          <w:sz w:val="24"/>
        </w:rPr>
        <w:t>《MckinseyQuarterly建设世界级的中国企业》编委会组编；徐浩洵，陈有钢，欧高敦，华强森，梁敦临编委，王磊智主编；林琳，张雯执行主编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McKinsey Quarterly建设世界级的中国企业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《MckinseyQuarterly建设世界级的中国企业》编委会组编；徐浩洵，陈有钢，欧高敦，华强森，梁敦临编委，王磊智主编；林琳，张雯执行主编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本书出售、求购地址：https://www.jiaokey.com/book/detail/13179844.html</w:t>
      </w:r>
    </w:p>
    <w:p>
      <w:r>
        <w:t>更多相关图书推荐：https://www.jiaokey.com</w:t>
      </w:r>
    </w:p>
    <w:p>
      <w:r>
        <w:t>《MckinseyQuarterly建设世界级的中国企业》编委会组编；徐浩洵，陈有钢，欧高敦，华强森，梁敦临编委，王磊智主编；林琳，张雯执行主编 其他作品：https://www.jiaokey.com/tag/《MckinseyQuarterly建设世界级的中国企业》编委会组编；徐浩洵，陈有钢，欧高敦，华强森，梁敦临编委，王磊智主编；林琳，张雯执行主编.html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关键词搜索：https://www.jiaokey.com/tag/McKinsey Quarterly建设世界级的中国企业.html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