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  1</w:t>
      </w:r>
    </w:p>
    <w:p>
      <w:r>
        <w:rPr>
          <w:rFonts w:ascii="宋体" w:hAnsi="宋体" w:eastAsia="宋体"/>
          <w:sz w:val="24"/>
        </w:rPr>
        <w:t>任梅编；杨克山，詹忠効，唐大禧，高燕绘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任梅编；杨克山，詹忠効，唐大禧，高燕绘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本书出售、求购地址：https://www.jiaokey.com/book/detail/13179164.html</w:t>
      </w:r>
    </w:p>
    <w:p>
      <w:r>
        <w:t>更多相关图书推荐：https://www.jiaokey.com</w:t>
      </w:r>
    </w:p>
    <w:p>
      <w:r>
        <w:t>任梅编；杨克山，詹忠効，唐大禧，高燕绘 其他作品：https://www.jiaokey.com/tag/任梅编；杨克山，詹忠効，唐大禧，高燕绘.html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关键词搜索：https://www.jiaokey.com/tag/列宁的故事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