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古筝重奏曲集  2  古筝与其他  古筝分谱</w:t>
      </w:r>
    </w:p>
    <w:p>
      <w:r>
        <w:rPr>
          <w:rFonts w:ascii="宋体" w:hAnsi="宋体" w:eastAsia="宋体"/>
          <w:sz w:val="24"/>
        </w:rPr>
        <w:t>周成龙主编；徐惠绮编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古筝重奏曲集  2  古筝与其他  古筝分谱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周成龙主编；徐惠绮编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本书出售、求购地址：https://www.jiaokey.com/book/detail/13177463.html</w:t>
      </w:r>
    </w:p>
    <w:p>
      <w:r>
        <w:t>更多相关图书推荐：https://www.jiaokey.com</w:t>
      </w:r>
    </w:p>
    <w:p>
      <w:r>
        <w:t>周成龙主编；徐惠绮编 其他作品：https://www.jiaokey.com/tag/周成龙主编；徐惠绮编.html</w:t>
      </w:r>
    </w:p>
    <w:p>
      <w:r>
        <w:t>上海海文音像出版社 出版图书：https://www.jiaokey.com/tag/上海海文音像出版社.html</w:t>
      </w:r>
    </w:p>
    <w:p>
      <w:r>
        <w:t>关键词搜索：https://www.jiaokey.com/tag/古筝重奏曲集  2  古筝与其他  古筝分谱.html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