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古筝考级曲集  2  第八级-第十级</w:t>
      </w:r>
    </w:p>
    <w:p>
      <w:r>
        <w:rPr>
          <w:rFonts w:ascii="宋体" w:hAnsi="宋体" w:eastAsia="宋体"/>
          <w:sz w:val="24"/>
        </w:rPr>
        <w:t>中国民族管弦乐学会全国民族乐器演奏社会艺术水平考级委员会系列丛书编委会编；朴东生总编；张殿英副主编；王中山执行主编；王中山，李萌，林玲等编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古筝考级曲集  2  第八级-第十级</w:t>
            </w:r>
          </w:p>
        </w:tc>
      </w:tr>
      <w:tr>
        <w:tc>
          <w:tcPr>
            <w:tcW w:type="dxa" w:w="4320"/>
          </w:tcPr>
          <w:p>
            <w:r>
              <w:t>作者</w:t>
            </w:r>
          </w:p>
        </w:tc>
        <w:tc>
          <w:tcPr>
            <w:tcW w:type="dxa" w:w="4320"/>
          </w:tcPr>
          <w:p>
            <w:r>
              <w:t>中国民族管弦乐学会全国民族乐器演奏社会艺术水平考级委员会系列丛书编委会编；朴东生总编；张殿英副主编；王中山执行主编；王中山，李萌，林玲等编</w:t>
            </w:r>
          </w:p>
        </w:tc>
      </w:tr>
      <w:tr>
        <w:tc>
          <w:tcPr>
            <w:tcW w:type="dxa" w:w="4320"/>
          </w:tcPr>
          <w:p>
            <w:r>
              <w:t>出版社</w:t>
            </w:r>
          </w:p>
        </w:tc>
        <w:tc>
          <w:tcPr>
            <w:tcW w:type="dxa" w:w="4320"/>
          </w:tcPr>
          <w:p>
            <w:r>
              <w:t>北京：人民音乐出版社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171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本书出售、求购地址：https://www.jiaokey.com/book/detail/13177453.html</w:t>
      </w:r>
    </w:p>
    <w:p>
      <w:r>
        <w:t>更多相关图书推荐：https://www.jiaokey.com</w:t>
      </w:r>
    </w:p>
    <w:p>
      <w:r>
        <w:t>中国民族管弦乐学会全国民族乐器演奏社会艺术水平考级委员会系列丛书编委会编；朴东生总编；张殿英副主编；王中山执行主编；王中山，李萌，林玲等编 其他作品：https://www.jiaokey.com/tag/中国民族管弦乐学会全国民族乐器演奏社会艺术水平考级委员会系列丛书编委会编；朴东生总编；张殿英副主编；王中山执行主编；王中山，李萌，林玲等编.html</w:t>
      </w:r>
    </w:p>
    <w:p>
      <w:r>
        <w:t>北京：人民音乐出版社 出版图书：https://www.jiaokey.com/tag/北京：人民音乐出版社.html</w:t>
      </w:r>
    </w:p>
    <w:p>
      <w:r>
        <w:t>关键词搜索：https://www.jiaokey.com/tag/古筝考级曲集  2  第八级-第十级.html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