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实用新农谚</w:t>
      </w:r>
    </w:p>
    <w:p>
      <w:r>
        <w:rPr>
          <w:rFonts w:ascii="宋体" w:hAnsi="宋体" w:eastAsia="宋体"/>
          <w:sz w:val="24"/>
        </w:rPr>
        <w:t>邵同斌主编；邵楠，邵徽安副主编；张明山，石小平，曹宝泉等编写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实用新农谚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邵同斌主编；邵楠，邵徽安副主编；张明山，石小平，曹宝泉等编写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本书出售、求购地址：https://www.jiaokey.com/book/detail/13176841.html</w:t>
      </w:r>
    </w:p>
    <w:p>
      <w:r>
        <w:t>更多相关图书推荐：https://www.jiaokey.com</w:t>
      </w:r>
    </w:p>
    <w:p>
      <w:r>
        <w:t>邵同斌主编；邵楠，邵徽安副主编；张明山，石小平，曹宝泉等编写 其他作品：https://www.jiaokey.com/tag/邵同斌主编；邵楠，邵徽安副主编；张明山，石小平，曹宝泉等编写.html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关键词搜索：https://www.jiaokey.com/tag/实用新农谚.html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