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2004电路设计实用教程</w:t>
      </w:r>
    </w:p>
    <w:p>
      <w:r>
        <w:rPr>
          <w:rFonts w:ascii="宋体" w:hAnsi="宋体" w:eastAsia="宋体"/>
          <w:sz w:val="24"/>
        </w:rPr>
        <w:t>韩晓东，李勇江主编；齐志存，韩智涌，刘德春，李红艳副主编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2004电路设计实用教程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韩晓东，李勇江主编；齐志存，韩智涌，刘德春，李红艳副主编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本书出售、求购地址：https://www.jiaokey.com/book/detail/13176404.html</w:t>
      </w:r>
    </w:p>
    <w:p>
      <w:r>
        <w:t>更多相关图书推荐：https://www.jiaokey.com</w:t>
      </w:r>
    </w:p>
    <w:p>
      <w:r>
        <w:t>韩晓东，李勇江主编；齐志存，韩智涌，刘德春，李红艳副主编 其他作品：https://www.jiaokey.com/tag/韩晓东，李勇江主编；齐志存，韩智涌，刘德春，李红艳副主编.html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DXP 2004电路设计实用教程.html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