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牵引模型滑翔机和橡筋模型飞机</w:t>
      </w:r>
    </w:p>
    <w:p>
      <w:r>
        <w:rPr>
          <w:rFonts w:ascii="宋体" w:hAnsi="宋体" w:eastAsia="宋体"/>
          <w:sz w:val="24"/>
        </w:rPr>
        <w:t>李仁达，俞宜震，孙大龙编著；中国馆航空运动协会组织编写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牵引模型滑翔机和橡筋模型飞机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李仁达，俞宜震，孙大龙编著；中国馆航空运动协会组织编写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本书出售、求购地址：https://www.jiaokey.com/book/detail/13175885.html</w:t>
      </w:r>
    </w:p>
    <w:p>
      <w:r>
        <w:t>更多相关图书推荐：https://www.jiaokey.com</w:t>
      </w:r>
    </w:p>
    <w:p>
      <w:r>
        <w:t>李仁达，俞宜震，孙大龙编著；中国馆航空运动协会组织编写 其他作品：https://www.jiaokey.com/tag/李仁达，俞宜震，孙大龙编著；中国馆航空运动协会组织编写.html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关键词搜索：https://www.jiaokey.com/tag/牵引模型滑翔机和橡筋模型飞机.html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