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书名：红旗渠精神与建设社会主义新农村</w:t>
      </w:r>
    </w:p>
    <w:p>
      <w:r>
        <w:t>作者：河南省红旗&lt;font color=Red&gt;渠&lt;/font&gt;精神研究会编</w:t>
      </w:r>
    </w:p>
    <w:p>
      <w:r>
        <w:t>出版社：北京:人民日报出版社,2007.05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红旗渠精神与建设社会主义新农村 评论地址：https://www.jiaokey.com/book/detail/13174953.html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