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华夏文明的摇篮  中国·河南</w:t>
      </w:r>
    </w:p>
    <w:p>
      <w:r>
        <w:rPr>
          <w:rFonts w:ascii="宋体" w:hAnsi="宋体" w:eastAsia="宋体"/>
          <w:sz w:val="24"/>
        </w:rPr>
        <w:t>河南省文物局编；陈爱兰主编；孙英民，李玉东，郑小玲等副主编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华夏文明的摇篮  中国·河南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河南省文物局编；陈爱兰主编；孙英民，李玉东，郑小玲等副主编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本书出售、求购地址：https://www.jiaokey.com/book/detail/13174951.html</w:t>
      </w:r>
    </w:p>
    <w:p>
      <w:r>
        <w:t>更多相关图书推荐：https://www.jiaokey.com</w:t>
      </w:r>
    </w:p>
    <w:p>
      <w:r>
        <w:t>河南省文物局编；陈爱兰主编；孙英民，李玉东，郑小玲等副主编 其他作品：https://www.jiaokey.com/tag/河南省文物局编；陈爱兰主编；孙英民，李玉东，郑小玲等副主编.html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关键词搜索：https://www.jiaokey.com/tag/华夏文明的摇篮  中国·河南.html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