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交易快手  透视正在改变投资世界的新兴高频交易</w:t>
      </w:r>
    </w:p>
    <w:p>
      <w:r>
        <w:rPr>
          <w:rFonts w:ascii="宋体" w:hAnsi="宋体" w:eastAsia="宋体"/>
          <w:sz w:val="24"/>
        </w:rPr>
        <w:t>（美）埃德加·佩雷斯著；朱振鑫，靳飞，王安娜，杨雅洁译；卢瑾审校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交易快手  透视正在改变投资世界的新兴高频交易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（美）埃德加·佩雷斯著；朱振鑫，靳飞，王安娜，杨雅洁译；卢瑾审校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本书出售、求购地址：https://www.jiaokey.com/book/detail/13174744.html</w:t>
      </w:r>
    </w:p>
    <w:p>
      <w:r>
        <w:t>更多相关图书推荐：https://www.jiaokey.com</w:t>
      </w:r>
    </w:p>
    <w:p>
      <w:r>
        <w:t>（美）埃德加·佩雷斯著；朱振鑫，靳飞，王安娜，杨雅洁译；卢瑾审校 其他作品：https://www.jiaokey.com/tag/（美）埃德加·佩雷斯著；朱振鑫，靳飞，王安娜，杨雅洁译；卢瑾审校.html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关键词搜索：https://www.jiaokey.com/tag/交易快手  透视正在改变投资世界的新兴高频交易.html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