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文化大革命以来发表和重新发表的  毛主席部分重要指示</w:t>
      </w:r>
    </w:p>
    <w:p>
      <w:r>
        <w:rPr>
          <w:rFonts w:ascii="宋体" w:hAnsi="宋体" w:eastAsia="宋体"/>
          <w:sz w:val="24"/>
        </w:rPr>
        <w:t>北京师范大学理论组编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文化大革命以来发表和重新发表的  毛主席部分重要指示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本书出售、求购地址：https://www.jiaokey.com/book/detail/13172958.html</w:t>
      </w:r>
    </w:p>
    <w:p>
      <w:r>
        <w:t>更多相关图书推荐：https://www.jiaokey.com</w:t>
      </w:r>
    </w:p>
    <w:p>
      <w:r>
        <w:t>北京师范大学理论组编 其他作品：https://www.jiaokey.com/tag/北京师范大学理论组编.html</w:t>
      </w:r>
    </w:p>
    <w:p>
      <w:r>
        <w:t>北京师范大学理论组 出版图书：https://www.jiaokey.com/tag/北京师范大学理论组.html</w:t>
      </w:r>
    </w:p>
    <w:p>
      <w:r>
        <w:t>关键词搜索：https://www.jiaokey.com/tag/文化大革命以来发表和重新发表的  毛主席部分重要指示.html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