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中国野生动植物观赏指南</w:t>
      </w:r>
    </w:p>
    <w:p>
      <w:r>
        <w:rPr>
          <w:rFonts w:ascii="宋体" w:hAnsi="宋体" w:eastAsia="宋体"/>
          <w:sz w:val="24"/>
        </w:rPr>
        <w:t>马丁·沃尔特斯，解焱著；希瑟·安吉尔摄影；高煜芳，朱鸿译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中国野生动植物观赏指南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马丁·沃尔特斯，解焱著；希瑟·安吉尔摄影；高煜芳，朱鸿译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本书出售、求购地址：https://www.jiaokey.com/book/detail/13172735.html</w:t>
      </w:r>
    </w:p>
    <w:p>
      <w:r>
        <w:t>更多相关图书推荐：https://www.jiaokey.com</w:t>
      </w:r>
    </w:p>
    <w:p>
      <w:r>
        <w:t>马丁·沃尔特斯，解焱著；希瑟·安吉尔摄影；高煜芳，朱鸿译 其他作品：https://www.jiaokey.com/tag/马丁·沃尔特斯，解焱著；希瑟·安吉尔摄影；高煜芳，朱鸿译.html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关键词搜索：https://www.jiaokey.com/tag/中国野生动植物观赏指南.html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