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建筑应用文写作教程</w:t>
      </w:r>
    </w:p>
    <w:p>
      <w:r>
        <w:rPr>
          <w:rFonts w:ascii="宋体" w:hAnsi="宋体" w:eastAsia="宋体"/>
          <w:sz w:val="24"/>
        </w:rPr>
        <w:t>程超胜，程启友主编；黎玉君，王延该副主编；黄林主审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程超胜，程启友主编；黎玉君，王延该副主编；黄林主审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本书出售、求购地址：https://www.jiaokey.com/book/detail/13172249.html</w:t>
      </w:r>
    </w:p>
    <w:p>
      <w:r>
        <w:t>更多相关图书推荐：https://www.jiaokey.com</w:t>
      </w:r>
    </w:p>
    <w:p>
      <w:r>
        <w:t>程超胜，程启友主编；黎玉君，王延该副主编；黄林主审 其他作品：https://www.jiaokey.com/tag/程超胜，程启友主编；黎玉君，王延该副主编；黄林主审.html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