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宪法的领域  民主、共同体与管理</w:t>
      </w:r>
    </w:p>
    <w:p>
      <w:r>
        <w:rPr>
          <w:rFonts w:ascii="宋体" w:hAnsi="宋体" w:eastAsia="宋体"/>
          <w:sz w:val="24"/>
        </w:rPr>
        <w:t>（美）波斯特著；毕洪海译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宪法的领域  民主、共同体与管理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（美）波斯特著；毕洪海译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本书出售、求购地址：https://www.jiaokey.com/book/detail/13171799.html</w:t>
      </w:r>
    </w:p>
    <w:p>
      <w:r>
        <w:t>更多相关图书推荐：https://www.jiaokey.com</w:t>
      </w:r>
    </w:p>
    <w:p>
      <w:r>
        <w:t>（美）波斯特著；毕洪海译 其他作品：https://www.jiaokey.com/tag/（美）波斯特著；毕洪海译.html</w:t>
      </w:r>
    </w:p>
    <w:p>
      <w:r>
        <w:t>北京大学出版社 出版图书：https://www.jiaokey.com/tag/北京大学出版社.html</w:t>
      </w:r>
    </w:p>
    <w:p>
      <w:r>
        <w:t>关键词搜索：https://www.jiaokey.com/tag/宪法的领域  民主、共同体与管理.html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