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东方作家传记文学研究</w:t>
      </w:r>
    </w:p>
    <w:p>
      <w:r>
        <w:rPr>
          <w:rFonts w:ascii="宋体" w:hAnsi="宋体" w:eastAsia="宋体"/>
          <w:sz w:val="24"/>
        </w:rPr>
        <w:t>刘曙雄，赵白生，魏丽明等著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东方作家传记文学研究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刘曙雄，赵白生，魏丽明等著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本书出售、求购地址：https://www.jiaokey.com/book/detail/13171584.html</w:t>
      </w:r>
    </w:p>
    <w:p>
      <w:r>
        <w:t>更多相关图书推荐：https://www.jiaokey.com</w:t>
      </w:r>
    </w:p>
    <w:p>
      <w:r>
        <w:t>刘曙雄，赵白生，魏丽明等著 其他作品：https://www.jiaokey.com/tag/刘曙雄，赵白生，魏丽明等著.html</w:t>
      </w:r>
    </w:p>
    <w:p>
      <w:r>
        <w:t>北京大学出版社 出版图书：https://www.jiaokey.com/tag/北京大学出版社.html</w:t>
      </w:r>
    </w:p>
    <w:p>
      <w:r>
        <w:t>关键词搜索：https://www.jiaokey.com/tag/东方作家传记文学研究.html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