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法式经典风格</w:t>
      </w:r>
    </w:p>
    <w:p>
      <w:r>
        <w:rPr>
          <w:rFonts w:ascii="宋体" w:hAnsi="宋体" w:eastAsia="宋体"/>
          <w:sz w:val="24"/>
        </w:rPr>
        <w:t>法国亦西文化策划编辑；艾莉森·库里佛尔，常文心译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法式经典风格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法国亦西文化策划编辑；艾莉森·库里佛尔，常文心译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本书出售、求购地址：https://www.jiaokey.com/book/detail/13170382.html</w:t>
      </w:r>
    </w:p>
    <w:p>
      <w:r>
        <w:t>更多相关图书推荐：https://www.jiaokey.com</w:t>
      </w:r>
    </w:p>
    <w:p>
      <w:r>
        <w:t>法国亦西文化策划编辑；艾莉森·库里佛尔，常文心译 其他作品：https://www.jiaokey.com/tag/法国亦西文化策划编辑；艾莉森·库里佛尔，常文心译.html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关键词搜索：https://www.jiaokey.com/tag/法式经典风格.html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