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《房屋建筑室内装饰装修制图标准》实施指南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《房屋建筑室内装饰装修制图标准》实施指南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本书出售、求购地址：https://www.jiaokey.com/book/detail/13170359.html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关键词搜索：https://www.jiaokey.com/tag/《房屋建筑室内装饰装修制图标准》实施指南.html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