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大学信息技术基础实验指导</w:t>
      </w:r>
    </w:p>
    <w:p>
      <w:r>
        <w:rPr>
          <w:rFonts w:ascii="宋体" w:hAnsi="宋体" w:eastAsia="宋体"/>
          <w:sz w:val="24"/>
        </w:rPr>
        <w:t>姜滦生编；李雪，杨莹，李艳秋，张素巧副主编；原福永主审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姜滦生编；李雪，杨莹，李艳秋，张素巧副主编；原福永主审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本书出售、求购地址：https://www.jiaokey.com/book/detail/13170349.html</w:t>
      </w:r>
    </w:p>
    <w:p>
      <w:r>
        <w:t>更多相关图书推荐：https://www.jiaokey.com</w:t>
      </w:r>
    </w:p>
    <w:p>
      <w:r>
        <w:t>姜滦生编；李雪，杨莹，李艳秋，张素巧副主编；原福永主审 其他作品：https://www.jiaokey.com/tag/姜滦生编；李雪，杨莹，李艳秋，张素巧副主编；原福永主审.html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关键词搜索：https://www.jiaokey.com/tag/大学信息技术基础实验指导.html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