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常州赋</w:t>
      </w:r>
    </w:p>
    <w:p>
      <w:r>
        <w:rPr>
          <w:rFonts w:ascii="宋体" w:hAnsi="宋体" w:eastAsia="宋体"/>
          <w:sz w:val="24"/>
        </w:rPr>
        <w:t>（清）褚邦庆著；张戬炜，程广荣，王继宗校点注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（清）褚邦庆著；张戬炜，程广荣，王继宗校点注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本书出售、求购地址：https://www.jiaokey.com/book/detail/13169211.html</w:t>
      </w:r>
    </w:p>
    <w:p>
      <w:r>
        <w:t>更多相关图书推荐：https://www.jiaokey.com</w:t>
      </w:r>
    </w:p>
    <w:p>
      <w:r>
        <w:t>（清）褚邦庆著；张戬炜，程广荣，王继宗校点注 其他作品：https://www.jiaokey.com/tag/（清）褚邦庆著；张戬炜，程广荣，王继宗校点注.html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