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中国滨海旅游度假区发展及影响因素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中国滨海旅游度假区发展及影响因素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本书出售、求购地址：https://www.jiaokey.com/book/detail/13169207.html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关键词搜索：https://www.jiaokey.com/tag/中国滨海旅游度假区发展及影响因素.html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