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舍赫拉查德</w:t>
      </w:r>
    </w:p>
    <w:p>
      <w:r>
        <w:rPr>
          <w:rFonts w:ascii="宋体" w:hAnsi="宋体" w:eastAsia="宋体"/>
          <w:sz w:val="24"/>
        </w:rPr>
        <w:t>（俄）尼古拉·里姆斯基-科萨科夫著；杨燕宜翻译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舍赫拉查德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（俄）尼古拉·里姆斯基-科萨科夫著；杨燕宜翻译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本书出售、求购地址：https://www.jiaokey.com/book/detail/13168508.html</w:t>
      </w:r>
    </w:p>
    <w:p>
      <w:r>
        <w:t>更多相关图书推荐：https://www.jiaokey.com</w:t>
      </w:r>
    </w:p>
    <w:p>
      <w:r>
        <w:t>（俄）尼古拉·里姆斯基-科萨科夫著；杨燕宜翻译 其他作品：https://www.jiaokey.com/tag/（俄）尼古拉·里姆斯基-科萨科夫著；杨燕宜翻译.html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舍赫拉查德.html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