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中国近现代史论丛</w:t>
      </w:r>
    </w:p>
    <w:p>
      <w:r>
        <w:rPr>
          <w:rFonts w:ascii="宋体" w:hAnsi="宋体" w:eastAsia="宋体"/>
          <w:sz w:val="24"/>
        </w:rPr>
        <w:t>福建师范大学中国近现代史教研室主编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福建师范大学中国近现代史教研室主编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本书出售、求购地址：https://www.jiaokey.com/book/detail/13168284.html</w:t>
      </w:r>
    </w:p>
    <w:p>
      <w:r>
        <w:t>更多相关图书推荐：https://www.jiaokey.com</w:t>
      </w:r>
    </w:p>
    <w:p>
      <w:r>
        <w:t>福建师范大学中国近现代史教研室主编 其他作品：https://www.jiaokey.com/tag/福建师范大学中国近现代史教研室主编.html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关键词搜索：https://www.jiaokey.com/tag/中国近现代史论丛.html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