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社会主义和谐社会核心价值体系研究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社会主义和谐社会核心价值体系研究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本书出售、求购地址：https://www.jiaokey.com/book/detail/13167360.html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关键词搜索：https://www.jiaokey.com/tag/社会主义和谐社会核心价值体系研究.html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