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文化公园景观设计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文化公园景观设计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本书出售、求购地址：https://www.jiaokey.com/book/detail/13166938.html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关键词搜索：https://www.jiaokey.com/tag/文化公园景观设计.html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