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三维突破  解构中国企业集团成长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三维突破  解构中国企业集团成长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关键词搜索：https://www.jiaokey.com/tag/三维突破  解构中国企业集团成长.html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