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人格14心座  激发潜能人格解析述</w:t>
      </w:r>
    </w:p>
    <w:p>
      <w:r>
        <w:rPr>
          <w:rFonts w:ascii="宋体" w:hAnsi="宋体" w:eastAsia="宋体"/>
          <w:sz w:val="24"/>
        </w:rPr>
        <w:t>王秀园著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人格14心座  激发潜能人格解析述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橘子出版有限公司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本书出售、求购地址：https://www.jiaokey.com/book/detail/13165552.html</w:t>
      </w:r>
    </w:p>
    <w:p>
      <w:r>
        <w:t>更多相关图书推荐：https://www.jiaokey.com</w:t>
      </w:r>
    </w:p>
    <w:p>
      <w:r>
        <w:t>王秀园著 其他作品：https://www.jiaokey.com/tag/王秀园著.html</w:t>
      </w:r>
    </w:p>
    <w:p>
      <w:r>
        <w:t>橘子出版有限公司 出版图书：https://www.jiaokey.com/tag/橘子出版有限公司.html</w:t>
      </w:r>
    </w:p>
    <w:p>
      <w:r>
        <w:t>关键词搜索：https://www.jiaokey.com/tag/人格14心座  激发潜能人格解析述.html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