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情绪与行为障碍儿童的发展与教育</w:t>
      </w:r>
    </w:p>
    <w:p>
      <w:r>
        <w:rPr>
          <w:rFonts w:ascii="宋体" w:hAnsi="宋体" w:eastAsia="宋体"/>
          <w:sz w:val="24"/>
        </w:rPr>
        <w:t>李闻戈编著；方俊明总主编；杜晓新，雷江华，周念力副主编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情绪与行为障碍儿童的发展与教育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李闻戈编著；方俊明总主编；杜晓新，雷江华，周念力副主编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本书出售、求购地址：https://www.jiaokey.com/book/detail/13165335.html</w:t>
      </w:r>
    </w:p>
    <w:p>
      <w:r>
        <w:t>更多相关图书推荐：https://www.jiaokey.com</w:t>
      </w:r>
    </w:p>
    <w:p>
      <w:r>
        <w:t>李闻戈编著；方俊明总主编；杜晓新，雷江华，周念力副主编 其他作品：https://www.jiaokey.com/tag/李闻戈编著；方俊明总主编；杜晓新，雷江华，周念力副主编.html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关键词搜索：https://www.jiaokey.com/tag/情绪与行为障碍儿童的发展与教育.html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