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中西都会区之发展与面临的问题</w:t>
      </w:r>
    </w:p>
    <w:p>
      <w:r>
        <w:rPr>
          <w:rFonts w:ascii="宋体" w:hAnsi="宋体" w:eastAsia="宋体"/>
          <w:sz w:val="24"/>
        </w:rPr>
        <w:t>曹俊汉，柯琼芳主编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中西都会区之发展与面临的问题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曹俊汉，柯琼芳主编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中央研究院欧美研究所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本书出售、求购地址：https://www.jiaokey.com/book/detail/13165126.html</w:t>
      </w:r>
    </w:p>
    <w:p>
      <w:r>
        <w:t>更多相关图书推荐：https://www.jiaokey.com</w:t>
      </w:r>
    </w:p>
    <w:p>
      <w:r>
        <w:t>曹俊汉，柯琼芳主编 其他作品：https://www.jiaokey.com/tag/曹俊汉，柯琼芳主编.html</w:t>
      </w:r>
    </w:p>
    <w:p>
      <w:r>
        <w:t>中央研究院欧美研究所 出版图书：https://www.jiaokey.com/tag/中央研究院欧美研究所.html</w:t>
      </w:r>
    </w:p>
    <w:p>
      <w:r>
        <w:t>关键词搜索：https://www.jiaokey.com/tag/中西都会区之发展与面临的问题.html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