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中国对联集成  黄岩卷</w:t>
      </w:r>
    </w:p>
    <w:p>
      <w:r>
        <w:rPr>
          <w:rFonts w:ascii="宋体" w:hAnsi="宋体" w:eastAsia="宋体"/>
          <w:sz w:val="24"/>
        </w:rPr>
        <w:t>徐中秋主编；台州市黄岩区诗词楹联学会编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中国对联集成  黄岩卷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徐中秋主编；台州市黄岩区诗词楹联学会编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本书出售、求购地址：https://www.jiaokey.com/book/detail/13165113.html</w:t>
      </w:r>
    </w:p>
    <w:p>
      <w:r>
        <w:t>更多相关图书推荐：https://www.jiaokey.com</w:t>
      </w:r>
    </w:p>
    <w:p>
      <w:r>
        <w:t>徐中秋主编；台州市黄岩区诗词楹联学会编 其他作品：https://www.jiaokey.com/tag/徐中秋主编；台州市黄岩区诗词楹联学会编.html</w:t>
      </w:r>
    </w:p>
    <w:p>
      <w:r>
        <w:t>天马出版公司 出版图书：https://www.jiaokey.com/tag/天马出版公司.html</w:t>
      </w:r>
    </w:p>
    <w:p>
      <w:r>
        <w:t>关键词搜索：https://www.jiaokey.com/tag/中国对联集成  黄岩卷.html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