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17  天下郡国利病书  6</w:t>
      </w:r>
    </w:p>
    <w:p>
      <w:r>
        <w:t>作者:（清）顾炎武撰；华东师范大学古籍研究所整理；黄珅，严佐之，刘永翔主编</w:t>
      </w:r>
    </w:p>
    <w:p>
      <w:r>
        <w:t>出版社:上海：上海古籍出版社</w:t>
      </w:r>
    </w:p>
    <w:p>
      <w:r>
        <w:t>出版日期：2011</w:t>
      </w:r>
    </w:p>
    <w:p>
      <w:r>
        <w:t>总页数：3950</w:t>
      </w:r>
    </w:p>
    <w:p>
      <w:r>
        <w:t>更多请访问教客网:www.jiaokey.com</w:t>
      </w:r>
    </w:p>
    <w:p>
      <w:r>
        <w:t>顾炎武全集  17  天下郡国利病书  6评论地址：https://www.jiaokey.com/book/detail/13165003.html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