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巴中石窟：唐代彩雕艺术</w:t>
      </w:r>
    </w:p>
    <w:p>
      <w:r>
        <w:rPr>
          <w:rFonts w:ascii="宋体" w:hAnsi="宋体" w:eastAsia="宋体"/>
          <w:sz w:val="24"/>
        </w:rPr>
        <w:t>巴中市巴州区文物管理所编撰，马元浩等摄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巴中石窟：唐代彩雕艺术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巴中市巴州区文物管理所编撰，马元浩等摄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本书出售、求购地址：https://www.jiaokey.com/book/detail/13164826.html</w:t>
      </w:r>
    </w:p>
    <w:p>
      <w:r>
        <w:t>更多相关图书推荐：https://www.jiaokey.com</w:t>
      </w:r>
    </w:p>
    <w:p>
      <w:r>
        <w:t>巴中市巴州区文物管理所编撰，马元浩等摄 其他作品：https://www.jiaokey.com/tag/巴中市巴州区文物管理所编撰，马元浩等摄.html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关键词搜索：https://www.jiaokey.com/tag/巴中石窟：唐代彩雕艺术.html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