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视唱分级教程  3</w:t>
      </w:r>
    </w:p>
    <w:p>
      <w:r>
        <w:rPr>
          <w:rFonts w:ascii="宋体" w:hAnsi="宋体" w:eastAsia="宋体"/>
          <w:sz w:val="24"/>
        </w:rPr>
        <w:t>西安音乐学院视唱练耳教研室集体编写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视唱分级教程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西安音乐学院视唱练耳教研室集体编写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本书出售、求购地址：https://www.jiaokey.com/book/detail/13164761.html</w:t>
      </w:r>
    </w:p>
    <w:p>
      <w:r>
        <w:t>更多相关图书推荐：https://www.jiaokey.com</w:t>
      </w:r>
    </w:p>
    <w:p>
      <w:r>
        <w:t>西安音乐学院视唱练耳教研室集体编写 其他作品：https://www.jiaokey.com/tag/西安音乐学院视唱练耳教研室集体编写.html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关键词搜索：https://www.jiaokey.com/tag/视唱分级教程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