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自组织网络  GSM，UMTS和LTE的自规划、自优化和自愈合</w:t>
      </w:r>
    </w:p>
    <w:p>
      <w:r>
        <w:rPr>
          <w:rFonts w:ascii="宋体" w:hAnsi="宋体" w:eastAsia="宋体"/>
          <w:sz w:val="24"/>
        </w:rPr>
        <w:t>（西）拉米罗，（美）哈米德编著；吕召彪，彭木根，潘三明等译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自组织网络  GSM，UMTS和LTE的自规划、自优化和自愈合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（西）拉米罗，（美）哈米德编著；吕召彪，彭木根，潘三明等译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本书出售、求购地址：https://www.jiaokey.com/book/detail/13164396.html</w:t>
      </w:r>
    </w:p>
    <w:p>
      <w:r>
        <w:t>更多相关图书推荐：https://www.jiaokey.com</w:t>
      </w:r>
    </w:p>
    <w:p>
      <w:r>
        <w:t>（西）拉米罗，（美）哈米德编著；吕召彪，彭木根，潘三明等译 其他作品：https://www.jiaokey.com/tag/（西）拉米罗，（美）哈米德编著；吕召彪，彭木根，潘三明等译.html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关键词搜索：https://www.jiaokey.com/tag/自组织网络  GSM，UMTS和LTE的自规划、自优化和自愈合.html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