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WirelessHART  面向工业自动化的实时网状网络</w:t>
      </w:r>
    </w:p>
    <w:p>
      <w:r>
        <w:rPr>
          <w:rFonts w:ascii="宋体" w:hAnsi="宋体" w:eastAsia="宋体"/>
          <w:sz w:val="24"/>
        </w:rPr>
        <w:t>（美）陈德基，（美）尼克松，（美）莫著；王泉，王平，韩松译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WirelessHART  面向工业自动化的实时网状网络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（美）陈德基，（美）尼克松，（美）莫著；王泉，王平，韩松译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本书出售、求购地址：https://www.jiaokey.com/book/detail/13164158.html</w:t>
      </w:r>
    </w:p>
    <w:p>
      <w:r>
        <w:t>更多相关图书推荐：https://www.jiaokey.com</w:t>
      </w:r>
    </w:p>
    <w:p>
      <w:r>
        <w:t>（美）陈德基，（美）尼克松，（美）莫著；王泉，王平，韩松译 其他作品：https://www.jiaokey.com/tag/（美）陈德基，（美）尼克松，（美）莫著；王泉，王平，韩松译.html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关键词搜索：https://www.jiaokey.com/tag/WirelessHART  面向工业自动化的实时网状网络.html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