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黑龙江省施政大纲三年计划书</w:t>
      </w:r>
    </w:p>
    <w:p>
      <w:r>
        <w:rPr>
          <w:rFonts w:ascii="宋体" w:hAnsi="宋体" w:eastAsia="宋体"/>
          <w:sz w:val="24"/>
        </w:rPr>
        <w:t>韩云阶著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黑龙江省施政大纲三年计划书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东亚印刷株式会社大连支店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本书出售、求购地址：https://www.jiaokey.com/book/detail/13163380.html</w:t>
      </w:r>
    </w:p>
    <w:p>
      <w:r>
        <w:t>更多相关图书推荐：https://www.jiaokey.com</w:t>
      </w:r>
    </w:p>
    <w:p>
      <w:r>
        <w:t>韩云阶著 其他作品：https://www.jiaokey.com/tag/韩云阶著.html</w:t>
      </w:r>
    </w:p>
    <w:p>
      <w:r>
        <w:t>东亚印刷株式会社大连支店 出版图书：https://www.jiaokey.com/tag/东亚印刷株式会社大连支店.html</w:t>
      </w:r>
    </w:p>
    <w:p>
      <w:r>
        <w:t>关键词搜索：https://www.jiaokey.com/tag/黑龙江省施政大纲三年计划书.html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