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我们是革命的后一代  齐唱</w:t>
      </w:r>
    </w:p>
    <w:p>
      <w:r>
        <w:rPr>
          <w:rFonts w:ascii="宋体" w:hAnsi="宋体" w:eastAsia="宋体"/>
          <w:sz w:val="24"/>
        </w:rPr>
        <w:t>倪维德词；关鹤岩曲；虞予配伴奏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我们是革命的后一代  齐唱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倪维德词；关鹤岩曲；虞予配伴奏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本书出售、求购地址：https://www.jiaokey.com/book/detail/13162968.html</w:t>
      </w:r>
    </w:p>
    <w:p>
      <w:r>
        <w:t>更多相关图书推荐：https://www.jiaokey.com</w:t>
      </w:r>
    </w:p>
    <w:p>
      <w:r>
        <w:t>倪维德词；关鹤岩曲；虞予配伴奏 其他作品：https://www.jiaokey.com/tag/倪维德词；关鹤岩曲；虞予配伴奏.html</w:t>
      </w:r>
    </w:p>
    <w:p>
      <w:r>
        <w:t>音乐出版社 出版图书：https://www.jiaokey.com/tag/音乐出版社.html</w:t>
      </w:r>
    </w:p>
    <w:p>
      <w:r>
        <w:t>关键词搜索：https://www.jiaokey.com/tag/我们是革命的后一代  齐唱.html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