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天空不蓝，仍然可以欢笑：练习幽默</w:t>
      </w:r>
    </w:p>
    <w:p>
      <w:r>
        <w:rPr>
          <w:rFonts w:ascii="宋体" w:hAnsi="宋体" w:eastAsia="宋体"/>
          <w:sz w:val="24"/>
        </w:rPr>
        <w:t>艾伦·克莱恩著；刘育林翻译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天空不蓝，仍然可以欢笑：练习幽默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艾伦·克莱恩著；刘育林翻译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本书出售、求购地址：https://www.jiaokey.com/book/detail/13161269.html</w:t>
      </w:r>
    </w:p>
    <w:p>
      <w:r>
        <w:t>更多相关图书推荐：https://www.jiaokey.com</w:t>
      </w:r>
    </w:p>
    <w:p>
      <w:r>
        <w:t>艾伦·克莱恩著；刘育林翻译 其他作品：https://www.jiaokey.com/tag/艾伦·克莱恩著；刘育林翻译.html</w:t>
      </w:r>
    </w:p>
    <w:p>
      <w:r>
        <w:t>（台）张老师出版社 出版图书：https://www.jiaokey.com/tag/（台）张老师出版社.html</w:t>
      </w:r>
    </w:p>
    <w:p>
      <w:r>
        <w:t>关键词搜索：https://www.jiaokey.com/tag/天空不蓝，仍然可以欢笑：练习幽默.html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