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管理者的未来技巧</w:t>
      </w:r>
    </w:p>
    <w:p>
      <w:r>
        <w:rPr>
          <w:rFonts w:ascii="宋体" w:hAnsi="宋体" w:eastAsia="宋体"/>
          <w:sz w:val="24"/>
        </w:rPr>
        <w:t>伊安·马德模，约瑟·欧康纳合著；陈顺发译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管理者的未来技巧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伊安·马德模，约瑟·欧康纳合著；陈顺发译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本书出售、求购地址：https://www.jiaokey.com/book/detail/13161151.html</w:t>
      </w:r>
    </w:p>
    <w:p>
      <w:r>
        <w:t>更多相关图书推荐：https://www.jiaokey.com</w:t>
      </w:r>
    </w:p>
    <w:p>
      <w:r>
        <w:t>伊安·马德模，约瑟·欧康纳合著；陈顺发译 其他作品：https://www.jiaokey.com/tag/伊安·马德模，约瑟·欧康纳合著；陈顺发译.html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关键词搜索：https://www.jiaokey.com/tag/管理者的未来技巧.html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