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书名：山东省“十一五”制造业信息化科技工程应用案例</w:t>
      </w:r>
    </w:p>
    <w:p>
      <w:r>
        <w:t>作者：孟祥旭，丁香乾主编</w:t>
      </w:r>
    </w:p>
    <w:p>
      <w:r>
        <w:t>出版社：济南：山东大学出版社</w:t>
      </w:r>
    </w:p>
    <w:p>
      <w:r>
        <w:t>出版日期：2010.05</w:t>
      </w:r>
    </w:p>
    <w:p>
      <w:r>
        <w:t>总页数：248</w:t>
      </w:r>
    </w:p>
    <w:p>
      <w:r>
        <w:t>更多请访问教客网: www.jiaokey.com</w:t>
      </w:r>
    </w:p>
    <w:p>
      <w:r>
        <w:t>山东省“十一五”制造业信息化科技工程应用案例 评论地址：https://www.jiaokey.com/book/detail/13158912.html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