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书名：当代石膏·静物素描艺术</w:t>
      </w:r>
    </w:p>
    <w:p>
      <w:r>
        <w:t>作者：刘丛星，孙少楷主编；代大权，杨成国副主编</w:t>
      </w:r>
    </w:p>
    <w:p>
      <w:r>
        <w:t>出版社：长春：吉林美术出版社</w:t>
      </w:r>
    </w:p>
    <w:p>
      <w:r>
        <w:t>出版日期：1998.01</w:t>
      </w:r>
    </w:p>
    <w:p>
      <w:r>
        <w:t>总页数：104</w:t>
      </w:r>
    </w:p>
    <w:p>
      <w:r>
        <w:t>更多请访问教客网: www.jiaokey.com</w:t>
      </w:r>
    </w:p>
    <w:p>
      <w:r>
        <w:t>当代石膏·静物素描艺术 评论地址：https://www.jiaokey.com/book/detail/13158702.html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