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性格形态  心理取向的九种人格分类</w:t>
      </w:r>
    </w:p>
    <w:p>
      <w:r>
        <w:rPr>
          <w:rFonts w:ascii="宋体" w:hAnsi="宋体" w:eastAsia="宋体"/>
          <w:sz w:val="24"/>
        </w:rPr>
        <w:t>唐理查，里索著；吴振能，傅世良，陈营生译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性格形态  心理取向的九种人格分类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唐理查，里索著；吴振能，傅世良，陈营生译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本书出售、求购地址：https://www.jiaokey.com/book/detail/13157439.html</w:t>
      </w:r>
    </w:p>
    <w:p>
      <w:r>
        <w:t>更多相关图书推荐：https://www.jiaokey.com</w:t>
      </w:r>
    </w:p>
    <w:p>
      <w:r>
        <w:t>唐理查，里索著；吴振能，傅世良，陈营生译 其他作品：https://www.jiaokey.com/tag/唐理查，里索著；吴振能，傅世良，陈营生译.html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关键词搜索：https://www.jiaokey.com/tag/性格形态  心理取向的九种人格分类.html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